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396240" cy="713105"/>
                <wp:effectExtent b="0" l="0" r="0" t="0"/>
                <wp:docPr id="10" name=""/>
                <a:graphic>
                  <a:graphicData uri="http://schemas.microsoft.com/office/word/2010/wordprocessingGroup">
                    <wpg:wgp>
                      <wpg:cNvGrpSpPr/>
                      <wpg:grpSpPr>
                        <a:xfrm>
                          <a:off x="5147875" y="3423425"/>
                          <a:ext cx="396240" cy="713105"/>
                          <a:chOff x="5147875" y="3423425"/>
                          <a:chExt cx="396250" cy="713150"/>
                        </a:xfrm>
                      </wpg:grpSpPr>
                      <wpg:grpSp>
                        <wpg:cNvGrpSpPr/>
                        <wpg:grpSpPr>
                          <a:xfrm>
                            <a:off x="5147880" y="3423448"/>
                            <a:ext cx="396240" cy="713105"/>
                            <a:chOff x="5147875" y="3423425"/>
                            <a:chExt cx="396250" cy="713150"/>
                          </a:xfrm>
                        </wpg:grpSpPr>
                        <wps:wsp>
                          <wps:cNvSpPr/>
                          <wps:cNvPr id="3" name="Shape 3"/>
                          <wps:spPr>
                            <a:xfrm>
                              <a:off x="5147875" y="3423425"/>
                              <a:ext cx="396250" cy="71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7880" y="3423448"/>
                              <a:ext cx="396240" cy="713105"/>
                              <a:chOff x="0" y="0"/>
                              <a:chExt cx="396240" cy="713105"/>
                            </a:xfrm>
                          </wpg:grpSpPr>
                          <wps:wsp>
                            <wps:cNvSpPr/>
                            <wps:cNvPr id="9" name="Shape 9"/>
                            <wps:spPr>
                              <a:xfrm>
                                <a:off x="0" y="0"/>
                                <a:ext cx="396225" cy="71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96240" cy="713105"/>
                              </a:xfrm>
                              <a:prstGeom prst="rect">
                                <a:avLst/>
                              </a:prstGeom>
                              <a:solidFill>
                                <a:srgbClr val="33B7C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09220" y="252730"/>
                                <a:ext cx="176530" cy="86360"/>
                              </a:xfrm>
                              <a:custGeom>
                                <a:rect b="b" l="l" r="r" t="t"/>
                                <a:pathLst>
                                  <a:path extrusionOk="0" h="86360" w="176530">
                                    <a:moveTo>
                                      <a:pt x="64135" y="60325"/>
                                    </a:moveTo>
                                    <a:lnTo>
                                      <a:pt x="61595" y="50800"/>
                                    </a:lnTo>
                                    <a:lnTo>
                                      <a:pt x="55879" y="43815"/>
                                    </a:lnTo>
                                    <a:lnTo>
                                      <a:pt x="48260" y="38735"/>
                                    </a:lnTo>
                                    <a:lnTo>
                                      <a:pt x="39370" y="35560"/>
                                    </a:lnTo>
                                    <a:lnTo>
                                      <a:pt x="30480" y="31750"/>
                                    </a:lnTo>
                                    <a:lnTo>
                                      <a:pt x="21590" y="29845"/>
                                    </a:lnTo>
                                    <a:lnTo>
                                      <a:pt x="21590" y="24765"/>
                                    </a:lnTo>
                                    <a:lnTo>
                                      <a:pt x="20955" y="19685"/>
                                    </a:lnTo>
                                    <a:lnTo>
                                      <a:pt x="26035" y="18415"/>
                                    </a:lnTo>
                                    <a:lnTo>
                                      <a:pt x="38735" y="18415"/>
                                    </a:lnTo>
                                    <a:lnTo>
                                      <a:pt x="54610" y="24765"/>
                                    </a:lnTo>
                                    <a:lnTo>
                                      <a:pt x="61595" y="8255"/>
                                    </a:lnTo>
                                    <a:lnTo>
                                      <a:pt x="51435" y="3810"/>
                                    </a:lnTo>
                                    <a:lnTo>
                                      <a:pt x="42545" y="1270"/>
                                    </a:lnTo>
                                    <a:lnTo>
                                      <a:pt x="34925" y="635"/>
                                    </a:lnTo>
                                    <a:lnTo>
                                      <a:pt x="29845" y="0"/>
                                    </a:lnTo>
                                    <a:lnTo>
                                      <a:pt x="18415" y="1905"/>
                                    </a:lnTo>
                                    <a:lnTo>
                                      <a:pt x="10160" y="6985"/>
                                    </a:lnTo>
                                    <a:lnTo>
                                      <a:pt x="4445" y="14605"/>
                                    </a:lnTo>
                                    <a:lnTo>
                                      <a:pt x="1905" y="25400"/>
                                    </a:lnTo>
                                    <a:lnTo>
                                      <a:pt x="4445" y="36195"/>
                                    </a:lnTo>
                                    <a:lnTo>
                                      <a:pt x="11430" y="43180"/>
                                    </a:lnTo>
                                    <a:lnTo>
                                      <a:pt x="19685" y="47625"/>
                                    </a:lnTo>
                                    <a:lnTo>
                                      <a:pt x="29210" y="51435"/>
                                    </a:lnTo>
                                    <a:lnTo>
                                      <a:pt x="37465" y="53975"/>
                                    </a:lnTo>
                                    <a:lnTo>
                                      <a:pt x="43815" y="55880"/>
                                    </a:lnTo>
                                    <a:lnTo>
                                      <a:pt x="43815" y="65405"/>
                                    </a:lnTo>
                                    <a:lnTo>
                                      <a:pt x="38735" y="68580"/>
                                    </a:lnTo>
                                    <a:lnTo>
                                      <a:pt x="24764" y="68580"/>
                                    </a:lnTo>
                                    <a:lnTo>
                                      <a:pt x="16510" y="65405"/>
                                    </a:lnTo>
                                    <a:lnTo>
                                      <a:pt x="8255" y="60960"/>
                                    </a:lnTo>
                                    <a:lnTo>
                                      <a:pt x="0" y="77470"/>
                                    </a:lnTo>
                                    <a:lnTo>
                                      <a:pt x="7620" y="81280"/>
                                    </a:lnTo>
                                    <a:lnTo>
                                      <a:pt x="15875" y="83820"/>
                                    </a:lnTo>
                                    <a:lnTo>
                                      <a:pt x="24130" y="85725"/>
                                    </a:lnTo>
                                    <a:lnTo>
                                      <a:pt x="33020" y="86360"/>
                                    </a:lnTo>
                                    <a:lnTo>
                                      <a:pt x="45720" y="84455"/>
                                    </a:lnTo>
                                    <a:lnTo>
                                      <a:pt x="55245" y="78740"/>
                                    </a:lnTo>
                                    <a:lnTo>
                                      <a:pt x="61595" y="70485"/>
                                    </a:lnTo>
                                    <a:lnTo>
                                      <a:pt x="64135" y="60325"/>
                                    </a:lnTo>
                                    <a:close/>
                                    <a:moveTo>
                                      <a:pt x="99059" y="1905"/>
                                    </a:moveTo>
                                    <a:lnTo>
                                      <a:pt x="80010" y="1905"/>
                                    </a:lnTo>
                                    <a:lnTo>
                                      <a:pt x="80010" y="85725"/>
                                    </a:lnTo>
                                    <a:lnTo>
                                      <a:pt x="99059" y="85725"/>
                                    </a:lnTo>
                                    <a:lnTo>
                                      <a:pt x="99059" y="1905"/>
                                    </a:lnTo>
                                    <a:close/>
                                    <a:moveTo>
                                      <a:pt x="175895" y="1905"/>
                                    </a:moveTo>
                                    <a:lnTo>
                                      <a:pt x="118109" y="1905"/>
                                    </a:lnTo>
                                    <a:lnTo>
                                      <a:pt x="118109" y="85725"/>
                                    </a:lnTo>
                                    <a:lnTo>
                                      <a:pt x="175895" y="85725"/>
                                    </a:lnTo>
                                    <a:lnTo>
                                      <a:pt x="175895" y="67310"/>
                                    </a:lnTo>
                                    <a:lnTo>
                                      <a:pt x="137160" y="67310"/>
                                    </a:lnTo>
                                    <a:lnTo>
                                      <a:pt x="137160" y="52705"/>
                                    </a:lnTo>
                                    <a:lnTo>
                                      <a:pt x="167640" y="52705"/>
                                    </a:lnTo>
                                    <a:lnTo>
                                      <a:pt x="167640" y="34925"/>
                                    </a:lnTo>
                                    <a:lnTo>
                                      <a:pt x="137160" y="34925"/>
                                    </a:lnTo>
                                    <a:lnTo>
                                      <a:pt x="137160" y="19685"/>
                                    </a:lnTo>
                                    <a:lnTo>
                                      <a:pt x="175895" y="19685"/>
                                    </a:lnTo>
                                    <a:lnTo>
                                      <a:pt x="175895" y="1905"/>
                                    </a:lnTo>
                                    <a:close/>
                                  </a:path>
                                </a:pathLst>
                              </a:custGeom>
                              <a:solidFill>
                                <a:srgbClr val="FFFFFF"/>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396240" cy="713105"/>
                <wp:effectExtent b="0" l="0" r="0" t="0"/>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96240" cy="7131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2058" w:right="2059" w:firstLine="2058"/>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REGULAMIN OFERTY TRENER ZEWNĘTRZNY</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058" w:right="2059" w:firstLine="2058"/>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Centrum Rozwoju Com–Com Zone Nowa Huta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5"/>
        </w:tabs>
        <w:spacing w:after="0" w:before="2"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Trener oraz Klient Trenera zobowiązany jest do przestrzegania regulaminu Centrum Com-Com Zone Nowa Huta – trener zapewnia przestrzeganie regulaminu i egzekwowanie go od Klienta.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Klient rozpoczynając współpracę z trenerem, podczas wywiadu na treningu wprowadzającym powinien potwierdzić brak przeciwwskazań do podjęcia aktywności fizycznej. Jeśli klient jest pod opieką lekarza, zaleca się by skonsultował jaki rodzaj aktywności fizycznej, czy jakie konkretnie ćwiczenia fizyczne może wykonywać.</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Klient ma obowiązek poinformować trenera o stanie zdrowia lub przebytych kontuzjach. W przypadku, gdy Klient wcześniej uległ wypadkowi, bądź poważniejszej kontuzji, wymagane jest zaświadczenie lekarskie pozwalające na uczestnictwo w treningach personalnych. Za </w:t>
      </w:r>
      <w:r w:rsidDel="00000000" w:rsidR="00000000" w:rsidRPr="00000000">
        <w:rPr>
          <w:sz w:val="20"/>
          <w:szCs w:val="20"/>
          <w:rtl w:val="0"/>
        </w:rPr>
        <w:t xml:space="preserve">zatajenie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stanu zdrowia zarówno Centrum Rozwoju Com Com Zone, jak i trener nie ponoszą odpowiedzialności.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Trener dokłada szczególnych starań do wykonania jak najbardziej efektywnego treningu dla klienta z uwzględnieniem bezpieczeństwa wykonywanych ćwiczeń.</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Klienta i trenera obowiązuje punktualność. Spóźnienie klienta nie oznacza, że trener przedłuży trening kosztem innego podopiecznego</w:t>
      </w:r>
      <w:r w:rsidDel="00000000" w:rsidR="00000000" w:rsidRPr="00000000">
        <w:rPr>
          <w:sz w:val="20"/>
          <w:szCs w:val="20"/>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chyba, że istnieje ku temu sposobność i trener zgodzi się na to. Natomiast spóźnienie trenera oznacza, że poświęci on swój czas, by trening trwał tyle, ile wynosi pojedynczy trening personalny, czyli 60 min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Trener oświadcza, że dysponuje odpowiednim wykształceniem, wiedzą pozwalającą w bezpieczny i zindywidualizowany sposób przeprowadzać trening personalny względem Klienta, a stan zdrowia Klienta jest mu znany.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Trening wykupiony w ramach „pakietu” należy odwołać lub zmienić jego termin przynajmniej na 24 godziny przed treningiem. Każdy trening odwołany nie stosując się do tego punktu, będzie uznany za odbyty chyba, że trener zadecyduje inaczej.</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Trener ponosi odpowiedzialność materialną i niematerialną – za wyrządzone szkody względem Klienta – uraz/kontuzja oraz względem Centrum Com-Com Zone Nowa Huta w przypadku zniszczenia sprzętu/rzeczy materialnych przez Trenera lub Klienta. W przypadku roszczeń Klienta, Centrum Com-Com Zone nie jest stroną sporu, a sprawa rozstrzyga się między Klientem a Trenerem.</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Centrum Com-Com Zone w Nowej Hucie udostępnia powierzchnię siłowni wraz ze sprzętem Trenerowi do wykorzystania w prowadzeniu treningów personalnych zgodnie z ich  przeznaczeniem.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Nabycie praw do realizacji treningów personalnych wiąże się z zakupem „</w:t>
      </w:r>
      <w:r w:rsidDel="00000000" w:rsidR="00000000" w:rsidRPr="00000000">
        <w:rPr>
          <w:sz w:val="20"/>
          <w:szCs w:val="20"/>
          <w:rtl w:val="0"/>
        </w:rPr>
        <w:t xml:space="preserve">K</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arnetu dla trenera personalnego” lub „</w:t>
      </w:r>
      <w:r w:rsidDel="00000000" w:rsidR="00000000" w:rsidRPr="00000000">
        <w:rPr>
          <w:sz w:val="20"/>
          <w:szCs w:val="20"/>
          <w:rtl w:val="0"/>
        </w:rPr>
        <w:t xml:space="preserve">W</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ejścia jednorazowego dla trenera”</w:t>
      </w:r>
      <w:r w:rsidDel="00000000" w:rsidR="00000000" w:rsidRPr="00000000">
        <w:rPr>
          <w:sz w:val="20"/>
          <w:szCs w:val="20"/>
          <w:rtl w:val="0"/>
        </w:rPr>
        <w:t xml:space="preserve">. Z</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akupiony karnet/bilet, nie upoważniają do realizowania treningów osobistych (bez osób trzecich). Na życzenie Trenera Centrum Com-Com Zone wystawia fakturę do zakupionego karnetu lub biletów.</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Klient korzystający z usług Trenera zobowiązany jest do zakupienia karnetu/wejścia jednorazowego  na siłownię.</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Trening personalny odbywa się w czasie godzin otwarcia siłowni, a jego czas wynosi 60 min</w:t>
      </w:r>
      <w:r w:rsidDel="00000000" w:rsidR="00000000" w:rsidRPr="00000000">
        <w:rPr>
          <w:sz w:val="20"/>
          <w:szCs w:val="20"/>
          <w:rtl w:val="0"/>
        </w:rPr>
        <w:t xml:space="preserve">. P</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zakończonym</w:t>
      </w:r>
      <w:r w:rsidDel="00000000" w:rsidR="00000000" w:rsidRPr="00000000">
        <w:rPr>
          <w:sz w:val="20"/>
          <w:szCs w:val="20"/>
          <w:rtl w:val="0"/>
        </w:rPr>
        <w:t xml:space="preserve"> treningu</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Trener zobowiązany jest do opuszczenia siłowni. Jednocześnie zaznacza się, że Trener może prowadzić ćwiczenia indywidualne dla maksymalnie 3 Klientów, z zastrzeżeniem,  że jest to grupa ćwiczących, a zakazuje się prowadzenia dwóch i więcej treningów personalnych jednocześnie.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Trener zobowiązany jest do dbania o porządek w przestrzeni siłowni, odkładania sprzętu na swoje miejsce oraz informowania swojego Klienta o wskazaniu stosowania własnego ręcznika w celach higienicznych, oraz zmiany obuwia.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 przypadku nieprzestrzegania powyższego regulaminu, Centrum Com-Com Zone w Nowej Hucie może zakazać możliwości prowadzenia treningów personalnych.</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spacing w:after="280" w:before="280" w:lineRule="auto"/>
        <w:ind w:left="7212" w:firstLine="707.9999999999995"/>
        <w:jc w:val="both"/>
        <w:rPr>
          <w:color w:val="000000"/>
          <w:sz w:val="20"/>
          <w:szCs w:val="20"/>
        </w:rPr>
      </w:pPr>
      <w:r w:rsidDel="00000000" w:rsidR="00000000" w:rsidRPr="00000000">
        <w:rPr>
          <w:rtl w:val="0"/>
        </w:rPr>
      </w:r>
    </w:p>
    <w:p w:rsidR="00000000" w:rsidDel="00000000" w:rsidP="00000000" w:rsidRDefault="00000000" w:rsidRPr="00000000" w14:paraId="00000025">
      <w:pPr>
        <w:spacing w:after="280" w:before="280" w:lineRule="auto"/>
        <w:ind w:left="7212" w:firstLine="707.9999999999995"/>
        <w:jc w:val="both"/>
        <w:rPr>
          <w:color w:val="000000"/>
          <w:sz w:val="20"/>
          <w:szCs w:val="20"/>
        </w:rPr>
      </w:pPr>
      <w:r w:rsidDel="00000000" w:rsidR="00000000" w:rsidRPr="00000000">
        <w:rPr>
          <w:rtl w:val="0"/>
        </w:rPr>
      </w:r>
    </w:p>
    <w:p w:rsidR="00000000" w:rsidDel="00000000" w:rsidP="00000000" w:rsidRDefault="00000000" w:rsidRPr="00000000" w14:paraId="00000026">
      <w:pPr>
        <w:spacing w:after="280" w:before="280" w:lineRule="auto"/>
        <w:ind w:left="7212" w:firstLine="707.9999999999995"/>
        <w:jc w:val="both"/>
        <w:rPr>
          <w:color w:val="000000"/>
          <w:sz w:val="20"/>
          <w:szCs w:val="20"/>
        </w:rPr>
      </w:pPr>
      <w:r w:rsidDel="00000000" w:rsidR="00000000" w:rsidRPr="00000000">
        <w:rPr>
          <w:rtl w:val="0"/>
        </w:rPr>
      </w:r>
    </w:p>
    <w:p w:rsidR="00000000" w:rsidDel="00000000" w:rsidP="00000000" w:rsidRDefault="00000000" w:rsidRPr="00000000" w14:paraId="00000027">
      <w:pPr>
        <w:spacing w:after="280" w:before="280" w:lineRule="auto"/>
        <w:ind w:left="7212" w:firstLine="707.9999999999995"/>
        <w:jc w:val="both"/>
        <w:rPr>
          <w:color w:val="000000"/>
          <w:sz w:val="20"/>
          <w:szCs w:val="20"/>
        </w:rPr>
      </w:pPr>
      <w:r w:rsidDel="00000000" w:rsidR="00000000" w:rsidRPr="00000000">
        <w:rPr>
          <w:rtl w:val="0"/>
        </w:rPr>
      </w:r>
    </w:p>
    <w:p w:rsidR="00000000" w:rsidDel="00000000" w:rsidP="00000000" w:rsidRDefault="00000000" w:rsidRPr="00000000" w14:paraId="00000028">
      <w:pPr>
        <w:spacing w:after="280" w:before="280" w:lineRule="auto"/>
        <w:ind w:left="7212" w:firstLine="707.9999999999995"/>
        <w:jc w:val="both"/>
        <w:rPr>
          <w:color w:val="000000"/>
          <w:sz w:val="20"/>
          <w:szCs w:val="20"/>
        </w:rPr>
      </w:pPr>
      <w:bookmarkStart w:colFirst="0" w:colLast="0" w:name="_heading=h.gjdgxs" w:id="0"/>
      <w:bookmarkEnd w:id="0"/>
      <w:r w:rsidDel="00000000" w:rsidR="00000000" w:rsidRPr="00000000">
        <w:rPr>
          <w:color w:val="000000"/>
          <w:sz w:val="20"/>
          <w:szCs w:val="20"/>
          <w:rtl w:val="0"/>
        </w:rPr>
        <w:t xml:space="preserve">…………………………………….</w:t>
      </w:r>
    </w:p>
    <w:p w:rsidR="00000000" w:rsidDel="00000000" w:rsidP="00000000" w:rsidRDefault="00000000" w:rsidRPr="00000000" w14:paraId="00000029">
      <w:pPr>
        <w:spacing w:after="280" w:before="280" w:lineRule="auto"/>
        <w:jc w:val="both"/>
        <w:rPr>
          <w:i w:val="1"/>
          <w:color w:val="000000"/>
          <w:sz w:val="20"/>
          <w:szCs w:val="20"/>
        </w:rPr>
      </w:pPr>
      <w:r w:rsidDel="00000000" w:rsidR="00000000" w:rsidRPr="00000000">
        <w:rPr>
          <w:i w:val="1"/>
          <w:color w:val="000000"/>
          <w:sz w:val="20"/>
          <w:szCs w:val="20"/>
          <w:rtl w:val="0"/>
        </w:rPr>
        <w:t xml:space="preserve">                                                                     </w:t>
        <w:tab/>
        <w:tab/>
        <w:tab/>
        <w:tab/>
        <w:tab/>
        <w:tab/>
        <w:t xml:space="preserve">/podpis Trenera/</w:t>
      </w:r>
    </w:p>
    <w:p w:rsidR="00000000" w:rsidDel="00000000" w:rsidP="00000000" w:rsidRDefault="00000000" w:rsidRPr="00000000" w14:paraId="0000002A">
      <w:pPr>
        <w:spacing w:after="280" w:before="280" w:lineRule="auto"/>
        <w:jc w:val="both"/>
        <w:rPr>
          <w:i w:val="1"/>
          <w:color w:val="000000"/>
          <w:sz w:val="20"/>
          <w:szCs w:val="20"/>
        </w:rPr>
      </w:pPr>
      <w:r w:rsidDel="00000000" w:rsidR="00000000" w:rsidRPr="00000000">
        <w:rPr>
          <w:rtl w:val="0"/>
        </w:rPr>
      </w:r>
    </w:p>
    <w:p w:rsidR="00000000" w:rsidDel="00000000" w:rsidP="00000000" w:rsidRDefault="00000000" w:rsidRPr="00000000" w14:paraId="0000002B">
      <w:pPr>
        <w:spacing w:after="280" w:before="280" w:lineRule="auto"/>
        <w:jc w:val="both"/>
        <w:rPr>
          <w:i w:val="1"/>
          <w:color w:val="000000"/>
          <w:sz w:val="20"/>
          <w:szCs w:val="20"/>
        </w:rPr>
      </w:pPr>
      <w:r w:rsidDel="00000000" w:rsidR="00000000" w:rsidRPr="00000000">
        <w:rPr>
          <w:rtl w:val="0"/>
        </w:rPr>
      </w:r>
    </w:p>
    <w:p w:rsidR="00000000" w:rsidDel="00000000" w:rsidP="00000000" w:rsidRDefault="00000000" w:rsidRPr="00000000" w14:paraId="0000002C">
      <w:pPr>
        <w:tabs>
          <w:tab w:val="left" w:leader="none" w:pos="1236"/>
        </w:tabs>
        <w:spacing w:line="300" w:lineRule="auto"/>
        <w:ind w:right="799"/>
        <w:rPr>
          <w:sz w:val="17"/>
          <w:szCs w:val="17"/>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2E">
      <w:pPr>
        <w:tabs>
          <w:tab w:val="left" w:leader="none" w:pos="3294"/>
        </w:tabs>
        <w:spacing w:line="20" w:lineRule="auto"/>
        <w:ind w:left="1286" w:firstLine="0"/>
        <w:rPr>
          <w:sz w:val="2"/>
          <w:szCs w:val="2"/>
        </w:rPr>
        <w:sectPr>
          <w:pgSz w:h="16840" w:w="11900" w:orient="portrait"/>
          <w:pgMar w:bottom="280" w:top="420" w:left="900" w:right="900" w:header="708" w:footer="708"/>
          <w:pgNumType w:start="1"/>
        </w:sectPr>
      </w:pPr>
      <w:r w:rsidDel="00000000" w:rsidR="00000000" w:rsidRPr="00000000">
        <w:rPr>
          <w:sz w:val="2"/>
          <w:szCs w:val="2"/>
        </w:rPr>
        <mc:AlternateContent>
          <mc:Choice Requires="wpg">
            <w:drawing>
              <wp:inline distB="0" distT="0" distL="114300" distR="114300">
                <wp:extent cx="859789" cy="8890"/>
                <wp:effectExtent b="0" l="0" r="0" t="0"/>
                <wp:docPr id="9" name=""/>
                <a:graphic>
                  <a:graphicData uri="http://schemas.microsoft.com/office/word/2010/wordprocessingGroup">
                    <wpg:wgp>
                      <wpg:cNvGrpSpPr/>
                      <wpg:grpSpPr>
                        <a:xfrm>
                          <a:off x="4916100" y="3775225"/>
                          <a:ext cx="859789" cy="8890"/>
                          <a:chOff x="4916100" y="3775225"/>
                          <a:chExt cx="859800" cy="9550"/>
                        </a:xfrm>
                      </wpg:grpSpPr>
                      <wpg:grpSp>
                        <wpg:cNvGrpSpPr/>
                        <wpg:grpSpPr>
                          <a:xfrm>
                            <a:off x="4916106" y="3775555"/>
                            <a:ext cx="859789" cy="8890"/>
                            <a:chOff x="4916100" y="3775225"/>
                            <a:chExt cx="859800" cy="9550"/>
                          </a:xfrm>
                        </wpg:grpSpPr>
                        <wps:wsp>
                          <wps:cNvSpPr/>
                          <wps:cNvPr id="3" name="Shape 3"/>
                          <wps:spPr>
                            <a:xfrm>
                              <a:off x="4916100" y="3775225"/>
                              <a:ext cx="8598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16106" y="3775555"/>
                              <a:ext cx="859775" cy="8875"/>
                              <a:chOff x="0" y="0"/>
                              <a:chExt cx="859775" cy="8875"/>
                            </a:xfrm>
                          </wpg:grpSpPr>
                          <wps:wsp>
                            <wps:cNvSpPr/>
                            <wps:cNvPr id="5" name="Shape 5"/>
                            <wps:spPr>
                              <a:xfrm>
                                <a:off x="0" y="0"/>
                                <a:ext cx="859775"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445"/>
                                <a:ext cx="859154" cy="0"/>
                              </a:xfrm>
                              <a:prstGeom prst="straightConnector1">
                                <a:avLst/>
                              </a:prstGeom>
                              <a:solidFill>
                                <a:srgbClr val="FFFFFF"/>
                              </a:solidFill>
                              <a:ln cap="flat" cmpd="sng" w="9525">
                                <a:solidFill>
                                  <a:srgbClr val="36B7C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859789" cy="8890"/>
                <wp:effectExtent b="0" l="0" r="0" t="0"/>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859789" cy="8890"/>
                        </a:xfrm>
                        <a:prstGeom prst="rect"/>
                        <a:ln/>
                      </pic:spPr>
                    </pic:pic>
                  </a:graphicData>
                </a:graphic>
              </wp:inline>
            </w:drawing>
          </mc:Fallback>
        </mc:AlternateContent>
      </w:r>
      <w:r w:rsidDel="00000000" w:rsidR="00000000" w:rsidRPr="00000000">
        <w:rPr>
          <w:sz w:val="2"/>
          <w:szCs w:val="2"/>
          <w:rtl w:val="0"/>
        </w:rPr>
        <w:tab/>
      </w:r>
      <w:r w:rsidDel="00000000" w:rsidR="00000000" w:rsidRPr="00000000">
        <w:rPr>
          <w:sz w:val="2"/>
          <w:szCs w:val="2"/>
        </w:rPr>
        <mc:AlternateContent>
          <mc:Choice Requires="wpg">
            <w:drawing>
              <wp:inline distB="0" distT="0" distL="114300" distR="114300">
                <wp:extent cx="4247515" cy="11430"/>
                <wp:effectExtent b="0" l="0" r="0" t="0"/>
                <wp:docPr id="11" name=""/>
                <a:graphic>
                  <a:graphicData uri="http://schemas.microsoft.com/office/word/2010/wordprocessingGroup">
                    <wpg:wgp>
                      <wpg:cNvGrpSpPr/>
                      <wpg:grpSpPr>
                        <a:xfrm>
                          <a:off x="3222225" y="3774275"/>
                          <a:ext cx="4247515" cy="11430"/>
                          <a:chOff x="3222225" y="3774275"/>
                          <a:chExt cx="4247550" cy="11450"/>
                        </a:xfrm>
                      </wpg:grpSpPr>
                      <wpg:grpSp>
                        <wpg:cNvGrpSpPr/>
                        <wpg:grpSpPr>
                          <a:xfrm>
                            <a:off x="3222243" y="3774285"/>
                            <a:ext cx="4247515" cy="11430"/>
                            <a:chOff x="3222225" y="3774275"/>
                            <a:chExt cx="4247525" cy="11450"/>
                          </a:xfrm>
                        </wpg:grpSpPr>
                        <wps:wsp>
                          <wps:cNvSpPr/>
                          <wps:cNvPr id="3" name="Shape 3"/>
                          <wps:spPr>
                            <a:xfrm>
                              <a:off x="3222225" y="3774275"/>
                              <a:ext cx="4247525" cy="1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22243" y="3774285"/>
                              <a:ext cx="4247500" cy="11425"/>
                              <a:chOff x="0" y="0"/>
                              <a:chExt cx="4247500" cy="11425"/>
                            </a:xfrm>
                          </wpg:grpSpPr>
                          <wps:wsp>
                            <wps:cNvSpPr/>
                            <wps:cNvPr id="14" name="Shape 14"/>
                            <wps:spPr>
                              <a:xfrm>
                                <a:off x="0" y="0"/>
                                <a:ext cx="4247500" cy="1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715"/>
                                <a:ext cx="4246880" cy="0"/>
                              </a:xfrm>
                              <a:prstGeom prst="straightConnector1">
                                <a:avLst/>
                              </a:prstGeom>
                              <a:solidFill>
                                <a:srgbClr val="FFFFFF"/>
                              </a:solidFill>
                              <a:ln cap="flat" cmpd="sng" w="11275">
                                <a:solidFill>
                                  <a:srgbClr val="36B7C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4247515" cy="11430"/>
                <wp:effectExtent b="0" l="0" r="0" t="0"/>
                <wp:docPr id="1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247515" cy="114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spacing w:before="85" w:lineRule="auto"/>
        <w:ind w:left="1286" w:firstLine="0"/>
        <w:rPr>
          <w:rFonts w:ascii="Arial" w:cs="Arial" w:eastAsia="Arial" w:hAnsi="Arial"/>
          <w:b w:val="1"/>
          <w:sz w:val="13"/>
          <w:szCs w:val="13"/>
        </w:rPr>
      </w:pPr>
      <w:hyperlink r:id="rId10">
        <w:r w:rsidDel="00000000" w:rsidR="00000000" w:rsidRPr="00000000">
          <w:rPr>
            <w:rFonts w:ascii="Arial" w:cs="Arial" w:eastAsia="Arial" w:hAnsi="Arial"/>
            <w:b w:val="1"/>
            <w:color w:val="36b7c0"/>
            <w:sz w:val="13"/>
            <w:szCs w:val="13"/>
            <w:rtl w:val="0"/>
          </w:rPr>
          <w:t xml:space="preserve">www.comcomzone.pl</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64201</wp:posOffset>
            </wp:positionH>
            <wp:positionV relativeFrom="paragraph">
              <wp:posOffset>73550</wp:posOffset>
            </wp:positionV>
            <wp:extent cx="396482" cy="369214"/>
            <wp:effectExtent b="0" l="0" r="0" t="0"/>
            <wp:wrapNone/>
            <wp:docPr id="1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96482" cy="369214"/>
                    </a:xfrm>
                    <a:prstGeom prst="rect"/>
                    <a:ln/>
                  </pic:spPr>
                </pic:pic>
              </a:graphicData>
            </a:graphic>
          </wp:anchor>
        </w:drawing>
      </w:r>
    </w:p>
    <w:p w:rsidR="00000000" w:rsidDel="00000000" w:rsidP="00000000" w:rsidRDefault="00000000" w:rsidRPr="00000000" w14:paraId="00000030">
      <w:pPr>
        <w:spacing w:before="94" w:lineRule="auto"/>
        <w:ind w:left="101" w:firstLine="0"/>
        <w:rPr>
          <w:rFonts w:ascii="Arial" w:cs="Arial" w:eastAsia="Arial" w:hAnsi="Arial"/>
          <w:b w:val="1"/>
          <w:sz w:val="13"/>
          <w:szCs w:val="13"/>
        </w:rPr>
      </w:pPr>
      <w:r w:rsidDel="00000000" w:rsidR="00000000" w:rsidRPr="00000000">
        <w:br w:type="column"/>
      </w:r>
      <w:r w:rsidDel="00000000" w:rsidR="00000000" w:rsidRPr="00000000">
        <w:rPr>
          <w:rFonts w:ascii="Arial" w:cs="Arial" w:eastAsia="Arial" w:hAnsi="Arial"/>
          <w:b w:val="1"/>
          <w:color w:val="36b7c0"/>
          <w:sz w:val="13"/>
          <w:szCs w:val="13"/>
          <w:rtl w:val="0"/>
        </w:rPr>
        <w:t xml:space="preserve">Centrum Rozwoju Com-Com Zone Nowa Huta</w:t>
      </w:r>
      <w:r w:rsidDel="00000000" w:rsidR="00000000" w:rsidRPr="00000000">
        <w:rPr>
          <w:rtl w:val="0"/>
        </w:rPr>
      </w:r>
    </w:p>
    <w:p w:rsidR="00000000" w:rsidDel="00000000" w:rsidP="00000000" w:rsidRDefault="00000000" w:rsidRPr="00000000" w14:paraId="00000031">
      <w:pPr>
        <w:spacing w:before="15" w:lineRule="auto"/>
        <w:ind w:left="101" w:firstLine="0"/>
        <w:rPr>
          <w:sz w:val="11"/>
          <w:szCs w:val="11"/>
        </w:rPr>
      </w:pPr>
      <w:r w:rsidDel="00000000" w:rsidR="00000000" w:rsidRPr="00000000">
        <w:rPr>
          <w:color w:val="808285"/>
          <w:sz w:val="11"/>
          <w:szCs w:val="11"/>
          <w:rtl w:val="0"/>
        </w:rPr>
        <w:t xml:space="preserve">ul. Ptaszyckiego 6 | 31-979 Kraków</w:t>
      </w:r>
      <w:r w:rsidDel="00000000" w:rsidR="00000000" w:rsidRPr="00000000">
        <w:rPr>
          <w:rtl w:val="0"/>
        </w:rPr>
      </w:r>
    </w:p>
    <w:p w:rsidR="00000000" w:rsidDel="00000000" w:rsidP="00000000" w:rsidRDefault="00000000" w:rsidRPr="00000000" w14:paraId="00000032">
      <w:pPr>
        <w:spacing w:before="37" w:lineRule="auto"/>
        <w:ind w:left="101" w:firstLine="0"/>
        <w:rPr>
          <w:sz w:val="11"/>
          <w:szCs w:val="11"/>
        </w:rPr>
      </w:pPr>
      <w:r w:rsidDel="00000000" w:rsidR="00000000" w:rsidRPr="00000000">
        <w:rPr>
          <w:rFonts w:ascii="Arial MT" w:cs="Arial MT" w:eastAsia="Arial MT" w:hAnsi="Arial MT"/>
          <w:color w:val="808285"/>
          <w:sz w:val="11"/>
          <w:szCs w:val="11"/>
          <w:rtl w:val="0"/>
        </w:rPr>
        <w:t xml:space="preserve">T: </w:t>
      </w:r>
      <w:r w:rsidDel="00000000" w:rsidR="00000000" w:rsidRPr="00000000">
        <w:rPr>
          <w:color w:val="808285"/>
          <w:sz w:val="11"/>
          <w:szCs w:val="11"/>
          <w:rtl w:val="0"/>
        </w:rPr>
        <w:t xml:space="preserve">+48 12 682 11 10, +48 882 054 724</w:t>
      </w:r>
      <w:r w:rsidDel="00000000" w:rsidR="00000000" w:rsidRPr="00000000">
        <w:rPr>
          <w:rtl w:val="0"/>
        </w:rPr>
      </w:r>
    </w:p>
    <w:p w:rsidR="00000000" w:rsidDel="00000000" w:rsidP="00000000" w:rsidRDefault="00000000" w:rsidRPr="00000000" w14:paraId="00000033">
      <w:pPr>
        <w:spacing w:before="38" w:lineRule="auto"/>
        <w:ind w:left="101" w:firstLine="0"/>
        <w:rPr>
          <w:sz w:val="11"/>
          <w:szCs w:val="11"/>
        </w:rPr>
      </w:pPr>
      <w:r w:rsidDel="00000000" w:rsidR="00000000" w:rsidRPr="00000000">
        <w:rPr>
          <w:rFonts w:ascii="Arial MT" w:cs="Arial MT" w:eastAsia="Arial MT" w:hAnsi="Arial MT"/>
          <w:color w:val="808285"/>
          <w:sz w:val="11"/>
          <w:szCs w:val="11"/>
          <w:rtl w:val="0"/>
        </w:rPr>
        <w:t xml:space="preserve">E: </w:t>
      </w:r>
      <w:hyperlink r:id="rId12">
        <w:r w:rsidDel="00000000" w:rsidR="00000000" w:rsidRPr="00000000">
          <w:rPr>
            <w:color w:val="808285"/>
            <w:sz w:val="11"/>
            <w:szCs w:val="11"/>
            <w:rtl w:val="0"/>
          </w:rPr>
          <w:t xml:space="preserve">recepcja@comcomzone.pl</w:t>
        </w:r>
      </w:hyperlink>
      <w:r w:rsidDel="00000000" w:rsidR="00000000" w:rsidRPr="00000000">
        <w:rPr>
          <w:rtl w:val="0"/>
        </w:rPr>
      </w:r>
    </w:p>
    <w:p w:rsidR="00000000" w:rsidDel="00000000" w:rsidP="00000000" w:rsidRDefault="00000000" w:rsidRPr="00000000" w14:paraId="00000034">
      <w:pPr>
        <w:spacing w:before="94" w:line="147" w:lineRule="auto"/>
        <w:ind w:left="101" w:firstLine="0"/>
        <w:rPr>
          <w:rFonts w:ascii="Arial" w:cs="Arial" w:eastAsia="Arial" w:hAnsi="Arial"/>
          <w:b w:val="1"/>
          <w:sz w:val="13"/>
          <w:szCs w:val="13"/>
        </w:rPr>
      </w:pPr>
      <w:r w:rsidDel="00000000" w:rsidR="00000000" w:rsidRPr="00000000">
        <w:br w:type="column"/>
      </w:r>
      <w:r w:rsidDel="00000000" w:rsidR="00000000" w:rsidRPr="00000000">
        <w:rPr>
          <w:rFonts w:ascii="Arial" w:cs="Arial" w:eastAsia="Arial" w:hAnsi="Arial"/>
          <w:b w:val="1"/>
          <w:color w:val="36b7c0"/>
          <w:sz w:val="13"/>
          <w:szCs w:val="13"/>
          <w:rtl w:val="0"/>
        </w:rPr>
        <w:t xml:space="preserve">Stowarzyszenie SIEMACHA</w:t>
      </w:r>
      <w:r w:rsidDel="00000000" w:rsidR="00000000" w:rsidRPr="00000000">
        <w:rPr>
          <w:rtl w:val="0"/>
        </w:rPr>
      </w:r>
    </w:p>
    <w:p w:rsidR="00000000" w:rsidDel="00000000" w:rsidP="00000000" w:rsidRDefault="00000000" w:rsidRPr="00000000" w14:paraId="00000035">
      <w:pPr>
        <w:spacing w:line="167" w:lineRule="auto"/>
        <w:ind w:left="101" w:firstLine="0"/>
        <w:rPr>
          <w:sz w:val="11"/>
          <w:szCs w:val="11"/>
        </w:rPr>
      </w:pPr>
      <w:r w:rsidDel="00000000" w:rsidR="00000000" w:rsidRPr="00000000">
        <w:rPr>
          <w:color w:val="808285"/>
          <w:sz w:val="11"/>
          <w:szCs w:val="11"/>
          <w:rtl w:val="0"/>
        </w:rPr>
        <w:t xml:space="preserve">ul. D</w:t>
      </w:r>
      <w:r w:rsidDel="00000000" w:rsidR="00000000" w:rsidRPr="00000000">
        <w:rPr>
          <w:rFonts w:ascii="Lucida Sans" w:cs="Lucida Sans" w:eastAsia="Lucida Sans" w:hAnsi="Lucida Sans"/>
          <w:color w:val="808285"/>
          <w:sz w:val="11"/>
          <w:szCs w:val="11"/>
          <w:rtl w:val="0"/>
        </w:rPr>
        <w:t xml:space="preserve">ł</w:t>
      </w:r>
      <w:r w:rsidDel="00000000" w:rsidR="00000000" w:rsidRPr="00000000">
        <w:rPr>
          <w:color w:val="808285"/>
          <w:sz w:val="11"/>
          <w:szCs w:val="11"/>
          <w:rtl w:val="0"/>
        </w:rPr>
        <w:t xml:space="preserve">uga 42 | 31-146 Kraków</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5763153</wp:posOffset>
            </wp:positionH>
            <wp:positionV relativeFrom="paragraph">
              <wp:posOffset>31310</wp:posOffset>
            </wp:positionV>
            <wp:extent cx="568006" cy="230970"/>
            <wp:effectExtent b="0" l="0" r="0" t="0"/>
            <wp:wrapNone/>
            <wp:docPr id="1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68006" cy="230970"/>
                    </a:xfrm>
                    <a:prstGeom prst="rect"/>
                    <a:ln/>
                  </pic:spPr>
                </pic:pic>
              </a:graphicData>
            </a:graphic>
          </wp:anchor>
        </w:drawing>
      </w:r>
    </w:p>
    <w:p w:rsidR="00000000" w:rsidDel="00000000" w:rsidP="00000000" w:rsidRDefault="00000000" w:rsidRPr="00000000" w14:paraId="00000036">
      <w:pPr>
        <w:spacing w:before="13" w:lineRule="auto"/>
        <w:ind w:left="101" w:firstLine="0"/>
        <w:rPr>
          <w:sz w:val="11"/>
          <w:szCs w:val="11"/>
        </w:rPr>
      </w:pPr>
      <w:r w:rsidDel="00000000" w:rsidR="00000000" w:rsidRPr="00000000">
        <w:rPr>
          <w:rFonts w:ascii="Arial MT" w:cs="Arial MT" w:eastAsia="Arial MT" w:hAnsi="Arial MT"/>
          <w:color w:val="808285"/>
          <w:sz w:val="11"/>
          <w:szCs w:val="11"/>
          <w:rtl w:val="0"/>
        </w:rPr>
        <w:t xml:space="preserve">T: </w:t>
      </w:r>
      <w:r w:rsidDel="00000000" w:rsidR="00000000" w:rsidRPr="00000000">
        <w:rPr>
          <w:color w:val="808285"/>
          <w:sz w:val="11"/>
          <w:szCs w:val="11"/>
          <w:rtl w:val="0"/>
        </w:rPr>
        <w:t xml:space="preserve">+48 12 632 11 88 | </w:t>
      </w:r>
      <w:r w:rsidDel="00000000" w:rsidR="00000000" w:rsidRPr="00000000">
        <w:rPr>
          <w:rFonts w:ascii="Arial MT" w:cs="Arial MT" w:eastAsia="Arial MT" w:hAnsi="Arial MT"/>
          <w:color w:val="808285"/>
          <w:sz w:val="11"/>
          <w:szCs w:val="11"/>
          <w:rtl w:val="0"/>
        </w:rPr>
        <w:t xml:space="preserve">F: </w:t>
      </w:r>
      <w:r w:rsidDel="00000000" w:rsidR="00000000" w:rsidRPr="00000000">
        <w:rPr>
          <w:color w:val="808285"/>
          <w:sz w:val="11"/>
          <w:szCs w:val="11"/>
          <w:rtl w:val="0"/>
        </w:rPr>
        <w:t xml:space="preserve">+48 12 425 07 55</w:t>
      </w:r>
      <w:r w:rsidDel="00000000" w:rsidR="00000000" w:rsidRPr="00000000">
        <w:rPr>
          <w:rtl w:val="0"/>
        </w:rPr>
      </w:r>
    </w:p>
    <w:p w:rsidR="00000000" w:rsidDel="00000000" w:rsidP="00000000" w:rsidRDefault="00000000" w:rsidRPr="00000000" w14:paraId="00000037">
      <w:pPr>
        <w:spacing w:before="17" w:lineRule="auto"/>
        <w:ind w:left="101" w:firstLine="0"/>
        <w:rPr>
          <w:sz w:val="11"/>
          <w:szCs w:val="11"/>
        </w:rPr>
        <w:sectPr>
          <w:type w:val="continuous"/>
          <w:pgSz w:h="16840" w:w="11900" w:orient="portrait"/>
          <w:pgMar w:bottom="280" w:top="420" w:left="900" w:right="900" w:header="708" w:footer="708"/>
          <w:cols w:equalWidth="0" w:num="3">
            <w:col w:space="222" w:w="3218.666666666667"/>
            <w:col w:space="222" w:w="3218.666666666667"/>
            <w:col w:space="0" w:w="3218.666666666667"/>
          </w:cols>
        </w:sectPr>
      </w:pPr>
      <w:r w:rsidDel="00000000" w:rsidR="00000000" w:rsidRPr="00000000">
        <w:rPr>
          <w:rFonts w:ascii="Arial MT" w:cs="Arial MT" w:eastAsia="Arial MT" w:hAnsi="Arial MT"/>
          <w:color w:val="808285"/>
          <w:sz w:val="11"/>
          <w:szCs w:val="11"/>
          <w:rtl w:val="0"/>
        </w:rPr>
        <w:t xml:space="preserve">E: </w:t>
      </w:r>
      <w:hyperlink r:id="rId14">
        <w:r w:rsidDel="00000000" w:rsidR="00000000" w:rsidRPr="00000000">
          <w:rPr>
            <w:color w:val="808285"/>
            <w:sz w:val="11"/>
            <w:szCs w:val="11"/>
            <w:rtl w:val="0"/>
          </w:rPr>
          <w:t xml:space="preserve">sekretariat@siemacha.org.pl</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spacing w:before="17" w:lineRule="auto"/>
        <w:rPr>
          <w:sz w:val="11"/>
          <w:szCs w:val="11"/>
        </w:rPr>
      </w:pPr>
      <w:r w:rsidDel="00000000" w:rsidR="00000000" w:rsidRPr="00000000">
        <w:rPr>
          <w:rtl w:val="0"/>
        </w:rPr>
      </w:r>
    </w:p>
    <w:sectPr>
      <w:type w:val="continuous"/>
      <w:pgSz w:h="16840" w:w="11900" w:orient="portrait"/>
      <w:pgMar w:bottom="280" w:top="420" w:left="900" w:right="900" w:header="708" w:footer="708"/>
      <w:cols w:equalWidth="0" w:num="3">
        <w:col w:space="222" w:w="3218.666666666667"/>
        <w:col w:space="222" w:w="3218.666666666667"/>
        <w:col w:space="0" w:w="3218.66666666666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Lucida San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Helvetica Neue" w:cs="Helvetica Neue" w:eastAsia="Helvetica Neue" w:hAnsi="Helvetica Neue"/>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Helvetica Neue" w:cs="Helvetica Neue" w:eastAsia="Helvetica Neue" w:hAnsi="Helvetica Neue"/>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Helvetica Neue" w:cs="Helvetica Neue" w:eastAsia="Helvetica Neue" w:hAnsi="Helvetica Neu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Helvetica Neue" w:cs="Helvetica Neue" w:eastAsia="Helvetica Neue" w:hAnsi="Helvetica Neue"/>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Helvetica Neue" w:cs="Helvetica Neue" w:eastAsia="Helvetica Neue" w:hAnsi="Helvetica Neue"/>
      <w:b w:val="1"/>
      <w:i w:val="0"/>
      <w:smallCaps w:val="0"/>
      <w:strike w:val="0"/>
      <w:color w:val="000000"/>
      <w:sz w:val="20"/>
      <w:szCs w:val="20"/>
      <w:u w:val="none"/>
      <w:shd w:fill="auto" w:val="clear"/>
      <w:vertAlign w:val="baseline"/>
    </w:rPr>
  </w:style>
  <w:style w:type="paragraph" w:styleId="Title">
    <w:name w:val="Title"/>
    <w:basedOn w:val="Normal"/>
    <w:next w:val="Normal"/>
    <w:pPr>
      <w:spacing w:before="36" w:lineRule="auto"/>
      <w:ind w:left="2058" w:right="2059"/>
      <w:jc w:val="center"/>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6" w:lineRule="auto"/>
      <w:ind w:left="2058" w:right="2059"/>
      <w:jc w:val="center"/>
    </w:pPr>
    <w:rPr>
      <w:rFonts w:ascii="Arial" w:cs="Arial" w:eastAsia="Arial" w:hAnsi="Arial"/>
      <w:b w:val="1"/>
      <w:sz w:val="24"/>
      <w:szCs w:val="24"/>
    </w:rPr>
  </w:style>
  <w:style w:type="paragraph" w:styleId="Normalny" w:default="1">
    <w:name w:val="Normal"/>
    <w:uiPriority w:val="1"/>
    <w:qFormat w:val="1"/>
    <w:rPr>
      <w:rFonts w:ascii="Microsoft Sans Serif" w:cs="Microsoft Sans Serif" w:eastAsia="Microsoft Sans Serif" w:hAnsi="Microsoft Sans Serif"/>
      <w:lang w:val="pl-PL"/>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kstpodstawowy">
    <w:name w:val="Body Text"/>
    <w:basedOn w:val="Normalny"/>
    <w:uiPriority w:val="1"/>
    <w:qFormat w:val="1"/>
    <w:rPr>
      <w:sz w:val="17"/>
      <w:szCs w:val="17"/>
    </w:rPr>
  </w:style>
  <w:style w:type="paragraph" w:styleId="Tytu">
    <w:name w:val="Title"/>
    <w:basedOn w:val="Normalny"/>
    <w:uiPriority w:val="1"/>
    <w:qFormat w:val="1"/>
    <w:pPr>
      <w:spacing w:before="36"/>
      <w:ind w:left="2058" w:right="2059"/>
      <w:jc w:val="center"/>
    </w:pPr>
    <w:rPr>
      <w:rFonts w:ascii="Arial" w:cs="Arial" w:eastAsia="Arial" w:hAnsi="Arial"/>
      <w:b w:val="1"/>
      <w:bCs w:val="1"/>
      <w:sz w:val="24"/>
      <w:szCs w:val="24"/>
    </w:rPr>
  </w:style>
  <w:style w:type="paragraph" w:styleId="Akapitzlist">
    <w:name w:val="List Paragraph"/>
    <w:basedOn w:val="Normalny"/>
    <w:uiPriority w:val="34"/>
    <w:qFormat w:val="1"/>
    <w:pPr>
      <w:ind w:left="1236" w:hanging="360"/>
    </w:pPr>
  </w:style>
  <w:style w:type="paragraph" w:styleId="TableParagraph" w:customStyle="1">
    <w:name w:val="Table Paragraph"/>
    <w:basedOn w:val="Normalny"/>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www.comcomzone.pl/" TargetMode="External"/><Relationship Id="rId13" Type="http://schemas.openxmlformats.org/officeDocument/2006/relationships/image" Target="media/image1.png"/><Relationship Id="rId12" Type="http://schemas.openxmlformats.org/officeDocument/2006/relationships/hyperlink" Target="mailto:recepcja@comcomzone.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hyperlink" Target="mailto:sekretariat@siemacha.org.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uFa19MZo20NmLQtxDCCpyWxEg==">CgMxLjAyCGguZ2pkZ3hzOAByITEzY011T1o0eW5YdkJRaTlNNWlLZFN4dVhYOHNiaFVSdg==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2023-03-21T15:32:00Z</dcterms:created>
  <dc:creator>ASProgres</dc:creator>
</cp:coreProperties>
</file>