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ZAJĘĆ AQUA W CENTRUM ROZWOJU COM - COM ZONE NOWA HUTA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Organizatorem zajęć jest Stowarzyszenie SIEMACHA, Centrum Rozwoju Com-Com Zone Nowa Huta.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Zajęcia są prowadzone w 40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minutowych turach.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Każdy uczestnik zobowiązany jest do przestrzegania niniejszego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Uczestnik kupujący bilet / karnet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/ używający kary partnerskiej,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potwierdza, że nie ma przeciwwskazań zdrowotnych do wykonywania tego typu ćwiczeń ruchowych.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Na zajęciach </w:t>
      </w:r>
      <w:r w:rsidDel="00000000" w:rsidR="00000000" w:rsidRPr="00000000">
        <w:rPr>
          <w:sz w:val="20"/>
          <w:szCs w:val="20"/>
          <w:rtl w:val="0"/>
        </w:rPr>
        <w:t xml:space="preserve">obowiązuje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czepek oraz strój kąpielowy.  W przypadku kobiet – jedno l</w:t>
      </w:r>
      <w:r w:rsidDel="00000000" w:rsidR="00000000" w:rsidRPr="00000000">
        <w:rPr>
          <w:sz w:val="20"/>
          <w:szCs w:val="20"/>
          <w:rtl w:val="0"/>
        </w:rPr>
        <w:t xml:space="preserve">ub dwuczęściowy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, przylegający do ciała, w przypadku mężczyzn kąpielówki, lub spodenki bez kieszeni i metalowych elementów.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Prosimy, by na zajęcia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nie zakładać biżuterii oraz makijażu.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Zapisy na zajęcia dokonywane są poprzez elektroniczny system rezerwacji dostępny na stronie internetowej</w:t>
      </w:r>
      <w:r w:rsidDel="00000000" w:rsidR="00000000" w:rsidRPr="00000000">
        <w:rPr>
          <w:sz w:val="20"/>
          <w:szCs w:val="20"/>
          <w:rtl w:val="0"/>
        </w:rPr>
        <w:t xml:space="preserve"> lub przez recepcję drogą mailową, telefoniczną lub sms’ową.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W zajęciach mogą brać udział osoby od 16 roku życia za pisemną zgodą rodzica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lub opiekuna prawnego.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Klient zgłasza zamiar uczestnictwa w zorganizowanych zajęciach poprzez zapisanie się na nie najwcześniej na 14 dni w recepcji lub 7 dni </w:t>
      </w:r>
      <w:r w:rsidDel="00000000" w:rsidR="00000000" w:rsidRPr="00000000">
        <w:rPr>
          <w:sz w:val="20"/>
          <w:szCs w:val="20"/>
          <w:rtl w:val="0"/>
        </w:rPr>
        <w:t xml:space="preserve">przez elektroniczny system rezerwacji.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Odwołanie terminów jest możliwe tylko i wyłącznie przez klienta za pośrednictwem elektronicznego systemu rezerwacji, mailowo lub telefoniczne, nie krócej </w:t>
      </w:r>
      <w:r w:rsidDel="00000000" w:rsidR="00000000" w:rsidRPr="00000000">
        <w:rPr>
          <w:sz w:val="20"/>
          <w:szCs w:val="20"/>
          <w:rtl w:val="0"/>
        </w:rPr>
        <w:t xml:space="preserve">niż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dwie godziny przed rozpoczęciem zajęć, a w przypadku zajęć w godzinach porannych, nie później niż do godz. 2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:00  dnia poprzedniego.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W przypadku zwolnienia się miejsca na zajęcia będą przyjmowane osoby z listy rezerwowej w</w:t>
      </w:r>
      <w:r w:rsidDel="00000000" w:rsidR="00000000" w:rsidRPr="00000000">
        <w:rPr>
          <w:sz w:val="20"/>
          <w:szCs w:val="20"/>
          <w:rtl w:val="0"/>
        </w:rPr>
        <w:t xml:space="preserve">edług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kolejności zgłoszeń.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Organizator zastrzega sobie prawo przesunięcia bądź odwołania zajęć minimum 2 godziny przed rozpoczęciem zajęć w przypadku, gdy grupa liczy mniej niż 5 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Maksymalna licz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ba ćwiczących na zajęciach to 30</w:t>
      </w:r>
      <w:r w:rsidDel="00000000" w:rsidR="00000000" w:rsidRPr="00000000">
        <w:rPr>
          <w:sz w:val="20"/>
          <w:szCs w:val="20"/>
          <w:rtl w:val="0"/>
        </w:rPr>
        <w:t xml:space="preserve"> osób. Podczas zajęć Aqua trampoliny, maksymalna ilość uczestników korzystających to 10, a na płytkiej wodzie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Karnet CCZNH  na zajęcia jest ważny 30 dni od dnia </w:t>
      </w:r>
      <w:r w:rsidDel="00000000" w:rsidR="00000000" w:rsidRPr="00000000">
        <w:rPr>
          <w:sz w:val="20"/>
          <w:szCs w:val="20"/>
          <w:rtl w:val="0"/>
        </w:rPr>
        <w:t xml:space="preserve">zakupu lub daty zadeklarowanej przez klienta.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Termin ważności karnetu nie może ulec zmianie oraz nie istnieje możliwość przeniesienia niewykorzystanych zajęć na nowy karnet.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Wszelkie urazy oraz usterki sprzętu sportowego należy bezzwłocznie zgłaszać instruktorowi.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Organizator nie ponosi odpowiedzialności za rzeczy pozostawione w szatni.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Uczestnicy zajęć oraz ich opiekunowie wyrażają zgodę na rejestrację oraz publikację materiałów audiowizualnych wykonanych podczas zajęć oraz przetwarzanie danych osobowych przez Organizatora (w zw. z art. 23 ust 1 i 2 Ustawy z dnia 29 sierpnia 1997 r. o ochronie danych osób.) w celach związanych z jego działalnością oraz promocją.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Niniejszy regulamin obowiązuje od 01.03.2023 do odwołania. Organizator zastrzega sobie prawo do ostatecznej interpretacji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Manager Centrum Rozwoju Com-Com Zone Nowa Huta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-719011</wp:posOffset>
          </wp:positionH>
          <wp:positionV relativeFrom="paragraph">
            <wp:posOffset>-285457</wp:posOffset>
          </wp:positionV>
          <wp:extent cx="7239098" cy="1023982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98" cy="102398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Helvetica Neue" w:cs="Helvetica Neue" w:eastAsia="Helvetica Neue" w:hAnsi="Helvetica Neue"/>
        <w:b w:val="0"/>
        <w:sz w:val="17"/>
        <w:szCs w:val="17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530B60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A14D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 w:val="1"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F05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F05A2"/>
    <w:rPr>
      <w:rFonts w:ascii="Tahoma" w:cs="Tahoma" w:hAnsi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9"/>
    <w:rsid w:val="00530B60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Akapitzlist">
    <w:name w:val="List Paragraph"/>
    <w:basedOn w:val="Normalny"/>
    <w:uiPriority w:val="34"/>
    <w:qFormat w:val="1"/>
    <w:rsid w:val="00530B60"/>
    <w:pPr>
      <w:spacing w:after="0" w:line="240" w:lineRule="auto"/>
      <w:ind w:left="720"/>
      <w:contextualSpacing w:val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 w:val="1"/>
    <w:rsid w:val="00530B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 w:val="1"/>
    <w:rsid w:val="00530B60"/>
    <w:rPr>
      <w:b w:val="1"/>
      <w:bCs w:val="1"/>
    </w:rPr>
  </w:style>
  <w:style w:type="character" w:styleId="Nagwek2Znak" w:customStyle="1">
    <w:name w:val="Nagłówek 2 Znak"/>
    <w:basedOn w:val="Domylnaczcionkaakapitu"/>
    <w:link w:val="Nagwek2"/>
    <w:uiPriority w:val="9"/>
    <w:rsid w:val="00CA14DE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/18C8V7wvkf4rRgTL7x2+ueiwA==">AMUW2mVgWZ6ubUwZE4Izcl1L1Jms9RTES4iaWnGzr6ORrjIdGzU5oi1LXEQ1Hxc+HFYJfR0HEB1tW535xm/tnGxhr7LY8pBbURaIiZQy7AXdKxs3/WWXUM6W7pkvWkWj9w/KFSv4Dwmx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2023-04-14T07:12:00Z</dcterms:created>
  <dc:creator>Gosia</dc:creator>
</cp:coreProperties>
</file>