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before="114" w:lineRule="auto"/>
        <w:ind w:firstLine="756"/>
        <w:rPr/>
      </w:pPr>
      <w:r w:rsidDel="00000000" w:rsidR="00000000" w:rsidRPr="00000000">
        <w:rPr>
          <w:color w:val="333333"/>
          <w:rtl w:val="0"/>
        </w:rPr>
        <w:t xml:space="preserve">REGULAMIN KORZYSTANIA ZE SPORTOWEJ OFERTY INDYWIDUALNEJ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756"/>
        <w:rPr/>
      </w:pPr>
      <w:r w:rsidDel="00000000" w:rsidR="00000000" w:rsidRPr="00000000">
        <w:rPr>
          <w:color w:val="333333"/>
          <w:rtl w:val="0"/>
        </w:rPr>
        <w:t xml:space="preserve">Centrum Rozwoju Com–Com Zone Nowa Huta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5"/>
          <w:tab w:val="left" w:leader="none" w:pos="1236"/>
        </w:tabs>
        <w:spacing w:after="0" w:before="1" w:line="240" w:lineRule="auto"/>
        <w:ind w:left="1236" w:right="699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Niniejszy Regulamin określa zasady korzystania z usług Centrum Rozwoju Com-Com Zone Nowa Huta w Krakowie przy ul. Ptaszyckiego 6, zwanego dalej Centrum, i obowiązuje wszystkich Klientów korzystających ze sportowej oferty indywidualnej.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5"/>
          <w:tab w:val="left" w:leader="none" w:pos="1236"/>
        </w:tabs>
        <w:spacing w:after="0" w:before="1" w:line="240" w:lineRule="auto"/>
        <w:ind w:left="1236" w:right="699" w:firstLine="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5"/>
          <w:tab w:val="left" w:leader="none" w:pos="1236"/>
        </w:tabs>
        <w:spacing w:after="0" w:before="1" w:line="240" w:lineRule="auto"/>
        <w:ind w:left="1236" w:right="612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Korzystanie z usług Centrum możliwe jest wyłącznie po zapoznaniu się z niniejszym Regulaminem oraz Regulaminem Ogólnym Obiektu.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5"/>
          <w:tab w:val="left" w:leader="none" w:pos="1236"/>
        </w:tabs>
        <w:spacing w:after="0" w:before="1" w:line="240" w:lineRule="auto"/>
        <w:ind w:left="1236" w:right="612" w:firstLine="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5"/>
          <w:tab w:val="left" w:leader="none" w:pos="1236"/>
        </w:tabs>
        <w:spacing w:after="0" w:before="33" w:line="240" w:lineRule="auto"/>
        <w:ind w:left="1236" w:right="701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Do korzystania z usług Centrum upoważnia bilet jednorazowy, karnet lub inne karty akceptowane przez Centrum. W przypadku nieokazania karnetu lub w/w karty personel Centrum ma prawo nie wpuścić Klienta na zajęcia.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5"/>
          <w:tab w:val="left" w:leader="none" w:pos="1236"/>
        </w:tabs>
        <w:spacing w:after="0" w:before="33" w:line="240" w:lineRule="auto"/>
        <w:ind w:left="1236" w:right="701" w:firstLine="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5"/>
          <w:tab w:val="left" w:leader="none" w:pos="1236"/>
        </w:tabs>
        <w:spacing w:after="0" w:line="240" w:lineRule="auto"/>
        <w:ind w:left="1236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Klient uprawniony jest do korzystania z usług w zakresie wskazanym dla zakupionego karnetu,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1" w:line="240" w:lineRule="auto"/>
        <w:ind w:left="1236" w:firstLine="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wejścia jednorazowego lub danej karty partnerskiej.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5"/>
          <w:tab w:val="left" w:leader="none" w:pos="1236"/>
        </w:tabs>
        <w:spacing w:after="0" w:before="36" w:line="240" w:lineRule="auto"/>
        <w:ind w:left="1236" w:right="626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W chwili zakupu karnetu, należy doliczyć opłatę za kartę w wysokości 15 zł. Opłata jest jednorazowa i nie podlega zwrotowi w przypadku rezygnacji z usług. W przypadku zagubienia, lub zniszczenia karty, Klient ma możliwość przenieść taryfy na nową kartę. W tym przypadku, również należy doliczyć opłatę za kartę w kwocie 15 zł.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5"/>
          <w:tab w:val="left" w:leader="none" w:pos="1236"/>
        </w:tabs>
        <w:spacing w:after="0" w:before="36" w:line="240" w:lineRule="auto"/>
        <w:ind w:left="1236" w:right="626" w:firstLine="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5"/>
          <w:tab w:val="left" w:leader="none" w:pos="1236"/>
        </w:tabs>
        <w:spacing w:after="0" w:before="38" w:line="240" w:lineRule="auto"/>
        <w:ind w:left="1236" w:right="571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Karnet ma charakter imienny i może być używany tylko przez jego właściciela. Uprawnienia wynikające z posiadanego karnetu mają charakter osobisty i nie mogą być przenoszone na inne osoby, a w przypadku zaistnienia takiej sytuacji karnet zostaje unieważniony bez zwrotu pieniędzy.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5"/>
          <w:tab w:val="left" w:leader="none" w:pos="1236"/>
        </w:tabs>
        <w:spacing w:after="0" w:before="38" w:line="240" w:lineRule="auto"/>
        <w:ind w:left="1236" w:right="571" w:firstLine="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5"/>
          <w:tab w:val="left" w:leader="none" w:pos="1236"/>
        </w:tabs>
        <w:spacing w:after="0" w:line="240" w:lineRule="auto"/>
        <w:ind w:left="1236" w:right="1102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Karnet miesięczny jest ważny przez 30 dni od dnia zakupu, od daty zadeklarowanej przez Klienta (przedsprzedaż) lub 40 dni w przypadku zakupu karnetu 25 wejść na pływalnie, oraz rok w przypadku karnetu rocznego ( w tym wypadku, istnieje możliwość zawieszenia karnetu na max 30dni) Karnety nie podlegają zwrotowi ani zawieszeniu, wyjątkiem może być nagłe pogorszenie stanu zdrowia czy poważna kontuzja. Warunkiem przedłużenia karnetu, jest tylko i wyłącznie zaświadczenie lekarskie. Ważność karnetu, przedłużana jest nie dłużej niż 14 dni, pod warunkiem iż Klient doznał urazu w trakcie ważności karnetu.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5"/>
          <w:tab w:val="left" w:leader="none" w:pos="1236"/>
        </w:tabs>
        <w:spacing w:after="0" w:line="240" w:lineRule="auto"/>
        <w:ind w:left="1236" w:right="1102" w:firstLine="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5"/>
          <w:tab w:val="left" w:leader="none" w:pos="1236"/>
        </w:tabs>
        <w:spacing w:after="0" w:line="240" w:lineRule="auto"/>
        <w:ind w:left="1236" w:right="563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W celu weryfikacji personel Centrum może poprosić Klienta chcącego skorzystać z usług Centrum o okazanie dokumentu tożsamości.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5"/>
          <w:tab w:val="left" w:leader="none" w:pos="1236"/>
        </w:tabs>
        <w:spacing w:after="0" w:line="240" w:lineRule="auto"/>
        <w:ind w:left="1236" w:right="563" w:firstLine="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5"/>
          <w:tab w:val="left" w:leader="none" w:pos="1236"/>
        </w:tabs>
        <w:spacing w:after="0" w:line="240" w:lineRule="auto"/>
        <w:ind w:left="1236" w:right="563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Karty typu Benefit Systems, OK System, FitProfit itp. są akceptowane tylko pod warunkiem współpracy Centrum z tymi firmami i na zasadach określonych w umowach z nimi.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5"/>
          <w:tab w:val="left" w:leader="none" w:pos="1236"/>
        </w:tabs>
        <w:spacing w:after="0" w:line="240" w:lineRule="auto"/>
        <w:ind w:left="1236" w:right="563" w:firstLine="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5"/>
          <w:tab w:val="left" w:leader="none" w:pos="1236"/>
        </w:tabs>
        <w:spacing w:after="0" w:line="240" w:lineRule="auto"/>
        <w:ind w:left="1236" w:right="563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Posiadacze kart partnerskich, są zobowiązani do weryfikacji tożsamości w obiekcie, poprzez pokazanie kodu QR, pracownik recepcji poprzez zeskanowanie kodu czytnikiem, weryfikuje tożsamość klienta, a ten ma obowiązek wylegitymować się dowodem osobistym, bądź innym ważnym dokumentem ze zdjęciem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5"/>
          <w:tab w:val="left" w:leader="none" w:pos="1236"/>
        </w:tabs>
        <w:spacing w:after="0" w:line="240" w:lineRule="auto"/>
        <w:ind w:left="1236" w:right="563" w:firstLine="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5"/>
          <w:tab w:val="left" w:leader="none" w:pos="1236"/>
        </w:tabs>
        <w:spacing w:after="0" w:line="240" w:lineRule="auto"/>
        <w:ind w:left="1236" w:right="563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Posiadacze kart zobowiązani są do każdorazowego okazania dokumentu potwierdzającego tożsamość, a także do przestrzegania niniejszego Regulaminu oraz Regulaminu Ogólnego Obiektu.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5"/>
          <w:tab w:val="left" w:leader="none" w:pos="1236"/>
        </w:tabs>
        <w:spacing w:after="0" w:line="240" w:lineRule="auto"/>
        <w:ind w:left="1236" w:right="563" w:firstLine="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5"/>
          <w:tab w:val="left" w:leader="none" w:pos="1236"/>
        </w:tabs>
        <w:spacing w:after="0" w:line="240" w:lineRule="auto"/>
        <w:ind w:left="1236" w:right="563" w:firstLine="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5"/>
          <w:tab w:val="left" w:leader="none" w:pos="1236"/>
        </w:tabs>
        <w:spacing w:after="0" w:line="240" w:lineRule="auto"/>
        <w:ind w:left="1236" w:right="563" w:firstLine="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5"/>
          <w:tab w:val="left" w:leader="none" w:pos="1236"/>
        </w:tabs>
        <w:spacing w:after="0" w:line="240" w:lineRule="auto"/>
        <w:ind w:left="1236" w:right="563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Na zorganizowane zajęcia grupowe obowiązuje rezerwacja miejsc. Rezerwacji można dokonywać osobiście w recepcji Centrum, drogą telefoniczną lub e-mailową, a także online poprzez system EasyGoGym. Zajęcia odbywają się przy minimum 5 zapisanych osobach. Wyjątkiem są zajęcia Cross, w tym wypadku minimalna liczba uczestników musi wynosić 8 osób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5"/>
          <w:tab w:val="left" w:leader="none" w:pos="1236"/>
        </w:tabs>
        <w:spacing w:after="0" w:line="240" w:lineRule="auto"/>
        <w:ind w:left="1236" w:right="563" w:firstLine="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line="240" w:lineRule="auto"/>
        <w:ind w:left="1236" w:right="550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Klient ma obowiązek poinformować Centrum o rezygnacji z uczestnictwa w zajęciach grupowych najpóźniej na 2 godziny przed ich rozpoczęciem. W przeciwnym razie Centrum ma prawo do naliczenia kary w wysokości 35,00 zł po nie zgłoszeniu swojej nieobecności.. Naliczenie opłaty skutkuje brakiem możliwości korzystania z usług Centrum do momentu jej uiszczenia.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line="240" w:lineRule="auto"/>
        <w:ind w:right="55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line="240" w:lineRule="auto"/>
        <w:ind w:left="1236" w:right="978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Klient zobowiązany jest do przychodzenia na zajęcia zorganizowane z odpowiednim wyprzedzeniem. Instruktor może nie zezwolić na uczestnictwo w zajęciach osobie spóźnionej, kierując się względami organizacyjnymi lub względami bezpieczeństwa.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line="240" w:lineRule="auto"/>
        <w:ind w:left="1236" w:right="978" w:firstLine="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line="240" w:lineRule="auto"/>
        <w:ind w:left="1236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Klient zobowiązany jest do pozostawienia rzeczy w szatni, w przydzielonej szafce. Wstęp na salę z plecakiem, torbą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1" w:line="240" w:lineRule="auto"/>
        <w:ind w:left="1236" w:right="315" w:firstLine="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czy innym bagażem jest zabroniony. Centrum nie ponosi odpowiedzialności za rzeczy pozostawione poza zamkniętą szafką w szatni. Opłata za zgubiony kluczyk do szafki wynosi 50 zł.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41" w:line="240" w:lineRule="auto"/>
        <w:ind w:left="1236" w:right="315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Pobierając kluczyk do szatni, klient zobowiązany jest do pozostawienia w depozyt karnetu, lub innego dokumentu potwierdzającego tożsamość. Centrum Rozwoju zastrzega sobie prawo do Ochrony Danych Osobowych (RODO) i podkreśla, że dane osobowe Klienta nie będą udostępniane osobom trzecim.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41" w:line="240" w:lineRule="auto"/>
        <w:ind w:left="1236" w:right="315" w:firstLine="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41" w:line="240" w:lineRule="auto"/>
        <w:ind w:left="1236" w:right="315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Po opuszczeniu szatni, należy sprawdzić czy szafka została właściwie zamknięta. Za rzeczy  pozostawione w otwartych szafkach, Centrum Rozwoju nie odpowiada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41" w:line="240" w:lineRule="auto"/>
        <w:ind w:right="315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41" w:line="240" w:lineRule="auto"/>
        <w:ind w:left="1236" w:right="315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Prosimy o nie zabieranie ze sobą kosztowności, jak i biżuterii. Za rzeczy skradzione lub zagubione, Centrum Rozwoju nie ponosi odpowiedzialności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41" w:line="240" w:lineRule="auto"/>
        <w:ind w:left="1236" w:right="315" w:firstLine="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41" w:line="240" w:lineRule="auto"/>
        <w:ind w:left="1236" w:right="315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Znalezione rzeczy, pozostawione na terenie obiektu, prosimy o przyniesienie na recepcję główną. Dokonujemy wszelkich starań, aby każda znaleziona rzecz, trafiła do właściciela</w:t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41" w:line="240" w:lineRule="auto"/>
        <w:ind w:left="1236" w:right="315" w:firstLine="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before="4" w:line="240" w:lineRule="auto"/>
        <w:ind w:left="1236" w:right="809" w:hanging="360"/>
        <w:rPr>
          <w:color w:val="333333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color w:val="333333"/>
          <w:sz w:val="18"/>
          <w:szCs w:val="18"/>
          <w:rtl w:val="0"/>
        </w:rPr>
        <w:t xml:space="preserve">Podczas zajęć obowiązuje strój sportowy oraz zamienne obuwie sportowe dostosowane do rodzaju zajęć. Ze względów higienicznych wskazane jest również posiadanie własnego ręcznika.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before="4" w:line="240" w:lineRule="auto"/>
        <w:ind w:left="1236" w:right="809" w:firstLine="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before="4" w:line="240" w:lineRule="auto"/>
        <w:ind w:left="1236" w:right="809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W przypadku przebytych poważniejszych kontuzji, urazów bądź wypadku – uczestnictwo w zajęciach możliwe jest tylko po konsultacji lekarskiej i przedstawienia właściwego zaświadczenia. Lekarz prowadzący decyduje o możliwości fizycznej pacjenta, dotyczy to również kobiet w ciąży. Stosowne zaświadczenie lekarskie, należy dostarczyć do recepcji głównej, a pracownik przekazuje informację instruktorowi.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before="4" w:line="240" w:lineRule="auto"/>
        <w:ind w:left="1236" w:right="809" w:firstLine="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before="5" w:line="240" w:lineRule="auto"/>
        <w:ind w:left="1236" w:right="860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Klient uczestniczy w zajęciach na własną odpowiedzialność. W przypadku nagłego złego samopoczucia, urazu, kontuzji lub innych problemów zdrowotnych, należy niezwłocznie ten fakt zgłosić instruktorowi.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before="5" w:line="240" w:lineRule="auto"/>
        <w:ind w:right="86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before="5" w:line="240" w:lineRule="auto"/>
        <w:ind w:left="1236" w:right="860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Obowiązuje całkowity zakaz spożywania posiłków podczas zajęć, w tym żucia gumy – grozi zadławieniem.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before="5" w:line="240" w:lineRule="auto"/>
        <w:ind w:right="86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line="240" w:lineRule="auto"/>
        <w:ind w:left="1236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W trakcie trwania zajęć Klient zobowiązany jest stosować się do poleceń instruktora</w:t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line="240" w:lineRule="auto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before="37" w:line="240" w:lineRule="auto"/>
        <w:ind w:left="1236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Opuszczenie sali przed zakończeniem ćwiczeń wymaga poinformowania instruktora.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before="37" w:line="240" w:lineRule="auto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before="37" w:line="240" w:lineRule="auto"/>
        <w:ind w:left="1236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Klient po zakończeniu ćwiczeń zobowiązany jest do odkładania sprzętu na wyznaczone miejsce.</w:t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before="37" w:line="240" w:lineRule="auto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before="37" w:line="240" w:lineRule="auto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before="37" w:line="240" w:lineRule="auto"/>
        <w:ind w:left="1236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Każdy fakt wady sprzętu wykorzystywanego na zajęciach, należy zgłosić instruktorowi, bądź</w:t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before="37" w:line="240" w:lineRule="auto"/>
        <w:ind w:left="876" w:firstLine="0"/>
        <w:jc w:val="center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Pracownikowi recepcji głównej</w:t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before="37" w:line="240" w:lineRule="auto"/>
        <w:ind w:left="876" w:firstLine="0"/>
        <w:jc w:val="center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before="41" w:line="240" w:lineRule="auto"/>
        <w:ind w:left="1236" w:right="761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Centrum nie ponosi odpowiedzialności za skutki niestosowania się do instrukcji personelu oraz używania sprzętu niezgodnie z jego przeznaczeniem.</w:t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before="41" w:line="240" w:lineRule="auto"/>
        <w:ind w:left="1236" w:right="761" w:firstLine="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before="4" w:line="240" w:lineRule="auto"/>
        <w:ind w:left="1236" w:right="603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Klient zobowiązany jest do poszanowania innych osób i umożliwienia im swobodnego korzystania z usług Centrum. Zabrania się agresywnego zachowania oraz korzystania z zajęć pod wpływem alkoholu, narkotyków, lub innych środków odurzających o podobnym działaniu.</w:t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before="4" w:line="240" w:lineRule="auto"/>
        <w:ind w:right="603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before="5" w:line="240" w:lineRule="auto"/>
        <w:ind w:left="1236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Osoby naruszające niniejszy Regulamin mogą zostać wyproszone przez personel z terenu Centrum.</w:t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before="5" w:line="240" w:lineRule="auto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before="36" w:line="240" w:lineRule="auto"/>
        <w:ind w:left="1236" w:right="931" w:hanging="360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Notoryczne lub rażące nieprzestrzeganie postanowień Regulaminów Centrum może skutkować czasowym lub stałym zakazem wstępu.</w:t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before="36" w:line="240" w:lineRule="auto"/>
        <w:ind w:right="931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after="0" w:before="24" w:line="240" w:lineRule="auto"/>
        <w:ind w:left="1236" w:right="906" w:hanging="360"/>
        <w:rPr>
          <w:color w:val="333333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color w:val="333333"/>
          <w:sz w:val="18"/>
          <w:szCs w:val="18"/>
          <w:rtl w:val="0"/>
        </w:rPr>
        <w:t xml:space="preserve">Centrum zastrzega sobie prawo do wprowadzenia zmian w niniejszym Regulaminie, zmian cen, godzin otwarcia, harmonogramów zajęć, instruktorów prowadzących zajęcia, a także do odwołania zajęć w sytuacjach losowych. Wszelkie zmiany będą dostępne w recepcji Centrum oraz na stronie internetowej </w:t>
      </w:r>
      <w:hyperlink r:id="rId7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www.comcomzone.p</w:t>
        </w:r>
      </w:hyperlink>
      <w:hyperlink r:id="rId8">
        <w:r w:rsidDel="00000000" w:rsidR="00000000" w:rsidRPr="00000000">
          <w:rPr>
            <w:color w:val="0000ff"/>
            <w:sz w:val="18"/>
            <w:szCs w:val="18"/>
            <w:rtl w:val="0"/>
          </w:rPr>
          <w:t xml:space="preserve">l</w:t>
        </w:r>
      </w:hyperlink>
      <w:hyperlink r:id="rId9">
        <w:r w:rsidDel="00000000" w:rsidR="00000000" w:rsidRPr="00000000">
          <w:rPr>
            <w:color w:val="333333"/>
            <w:sz w:val="18"/>
            <w:szCs w:val="18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before="24" w:line="240" w:lineRule="auto"/>
        <w:ind w:left="1236" w:right="906" w:firstLine="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before="24" w:line="240" w:lineRule="auto"/>
        <w:ind w:left="1236" w:right="906" w:firstLine="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36"/>
        </w:tabs>
        <w:spacing w:before="24" w:line="240" w:lineRule="auto"/>
        <w:ind w:left="1236" w:right="906" w:firstLine="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9" w:line="240" w:lineRule="auto"/>
        <w:ind w:left="4860" w:firstLine="0"/>
        <w:rPr>
          <w:color w:val="000000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Manager Centrum Rozwoju Com-Com Zone Nowa Huta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701" w:top="170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-719011</wp:posOffset>
          </wp:positionH>
          <wp:positionV relativeFrom="paragraph">
            <wp:posOffset>-285457</wp:posOffset>
          </wp:positionV>
          <wp:extent cx="7239098" cy="10239822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98" cy="1023982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36" w:hanging="360"/>
      </w:pPr>
      <w:rPr/>
    </w:lvl>
    <w:lvl w:ilvl="1">
      <w:start w:val="0"/>
      <w:numFmt w:val="bullet"/>
      <w:lvlText w:val="•"/>
      <w:lvlJc w:val="left"/>
      <w:pPr>
        <w:ind w:left="2126" w:hanging="360"/>
      </w:pPr>
      <w:rPr/>
    </w:lvl>
    <w:lvl w:ilvl="2">
      <w:start w:val="0"/>
      <w:numFmt w:val="bullet"/>
      <w:lvlText w:val="•"/>
      <w:lvlJc w:val="left"/>
      <w:pPr>
        <w:ind w:left="3012" w:hanging="360"/>
      </w:pPr>
      <w:rPr/>
    </w:lvl>
    <w:lvl w:ilvl="3">
      <w:start w:val="0"/>
      <w:numFmt w:val="bullet"/>
      <w:lvlText w:val="•"/>
      <w:lvlJc w:val="left"/>
      <w:pPr>
        <w:ind w:left="3898" w:hanging="360"/>
      </w:pPr>
      <w:rPr/>
    </w:lvl>
    <w:lvl w:ilvl="4">
      <w:start w:val="0"/>
      <w:numFmt w:val="bullet"/>
      <w:lvlText w:val="•"/>
      <w:lvlJc w:val="left"/>
      <w:pPr>
        <w:ind w:left="4784" w:hanging="360"/>
      </w:pPr>
      <w:rPr/>
    </w:lvl>
    <w:lvl w:ilvl="5">
      <w:start w:val="0"/>
      <w:numFmt w:val="bullet"/>
      <w:lvlText w:val="•"/>
      <w:lvlJc w:val="left"/>
      <w:pPr>
        <w:ind w:left="5670" w:hanging="360"/>
      </w:pPr>
      <w:rPr/>
    </w:lvl>
    <w:lvl w:ilvl="6">
      <w:start w:val="0"/>
      <w:numFmt w:val="bullet"/>
      <w:lvlText w:val="•"/>
      <w:lvlJc w:val="left"/>
      <w:pPr>
        <w:ind w:left="6556" w:hanging="360"/>
      </w:pPr>
      <w:rPr/>
    </w:lvl>
    <w:lvl w:ilvl="7">
      <w:start w:val="0"/>
      <w:numFmt w:val="bullet"/>
      <w:lvlText w:val="•"/>
      <w:lvlJc w:val="left"/>
      <w:pPr>
        <w:ind w:left="7442" w:hanging="360"/>
      </w:pPr>
      <w:rPr/>
    </w:lvl>
    <w:lvl w:ilvl="8">
      <w:start w:val="0"/>
      <w:numFmt w:val="bullet"/>
      <w:lvlText w:val="•"/>
      <w:lvlJc w:val="left"/>
      <w:pPr>
        <w:ind w:left="8328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before="36" w:line="240" w:lineRule="auto"/>
      <w:ind w:left="756" w:right="757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uiPriority w:val="9"/>
    <w:qFormat w:val="1"/>
    <w:rsid w:val="00530B60"/>
    <w:pPr>
      <w:keepNext w:val="1"/>
      <w:keepLines w:val="1"/>
      <w:spacing w:after="0" w:before="240" w:line="240" w:lineRule="auto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CA14DE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5F05A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F05A2"/>
  </w:style>
  <w:style w:type="paragraph" w:styleId="Stopka">
    <w:name w:val="footer"/>
    <w:basedOn w:val="Normalny"/>
    <w:link w:val="StopkaZnak"/>
    <w:uiPriority w:val="99"/>
    <w:unhideWhenUsed w:val="1"/>
    <w:rsid w:val="005F05A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F05A2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F05A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F05A2"/>
    <w:rPr>
      <w:rFonts w:ascii="Tahoma" w:cs="Tahoma" w:hAnsi="Tahoma"/>
      <w:sz w:val="16"/>
      <w:szCs w:val="16"/>
    </w:rPr>
  </w:style>
  <w:style w:type="character" w:styleId="Nagwek1Znak" w:customStyle="1">
    <w:name w:val="Nagłówek 1 Znak"/>
    <w:basedOn w:val="Domylnaczcionkaakapitu"/>
    <w:link w:val="Nagwek1"/>
    <w:uiPriority w:val="9"/>
    <w:rsid w:val="00530B60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Akapitzlist">
    <w:name w:val="List Paragraph"/>
    <w:basedOn w:val="Normalny"/>
    <w:uiPriority w:val="34"/>
    <w:qFormat w:val="1"/>
    <w:rsid w:val="00530B60"/>
    <w:pPr>
      <w:spacing w:after="0" w:line="240" w:lineRule="auto"/>
      <w:ind w:left="720"/>
      <w:contextualSpacing w:val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 w:val="1"/>
    <w:rsid w:val="00530B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 w:val="1"/>
    <w:rsid w:val="00530B60"/>
    <w:rPr>
      <w:b w:val="1"/>
      <w:bCs w:val="1"/>
    </w:rPr>
  </w:style>
  <w:style w:type="character" w:styleId="Nagwek2Znak" w:customStyle="1">
    <w:name w:val="Nagłówek 2 Znak"/>
    <w:basedOn w:val="Domylnaczcionkaakapitu"/>
    <w:link w:val="Nagwek2"/>
    <w:uiPriority w:val="9"/>
    <w:rsid w:val="00CA14DE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ytu">
    <w:name w:val="Title"/>
    <w:basedOn w:val="Normalny"/>
    <w:link w:val="TytuZnak"/>
    <w:uiPriority w:val="1"/>
    <w:qFormat w:val="1"/>
    <w:rsid w:val="0090557C"/>
    <w:pPr>
      <w:widowControl w:val="0"/>
      <w:spacing w:after="0" w:before="36" w:line="240" w:lineRule="auto"/>
      <w:ind w:left="756" w:right="757"/>
      <w:jc w:val="center"/>
    </w:pPr>
    <w:rPr>
      <w:rFonts w:ascii="Arial" w:cs="Arial" w:eastAsia="Arial" w:hAnsi="Arial"/>
      <w:b w:val="1"/>
      <w:bCs w:val="1"/>
      <w:sz w:val="24"/>
      <w:szCs w:val="24"/>
      <w:lang w:eastAsia="pl-PL"/>
    </w:rPr>
  </w:style>
  <w:style w:type="character" w:styleId="TytuZnak" w:customStyle="1">
    <w:name w:val="Tytuł Znak"/>
    <w:basedOn w:val="Domylnaczcionkaakapitu"/>
    <w:link w:val="Tytu"/>
    <w:uiPriority w:val="1"/>
    <w:rsid w:val="0090557C"/>
    <w:rPr>
      <w:rFonts w:ascii="Arial" w:cs="Arial" w:eastAsia="Arial" w:hAnsi="Arial"/>
      <w:b w:val="1"/>
      <w:bCs w:val="1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omcomzone.pl/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omcomzone.pl/" TargetMode="External"/><Relationship Id="rId8" Type="http://schemas.openxmlformats.org/officeDocument/2006/relationships/hyperlink" Target="http://www.comcomzone.pl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oPYYHAwbQgbSzd0XPpE6mAOqkg==">CgMxLjAyCGguZ2pkZ3hzMghoLmdqZGd4czgAciExWHFfYjJ5UzhCNVd3NHZvZm9XdVBtTnpiTFgwbmRfNzc=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2023-04-14T07:28:00Z</dcterms:created>
  <dc:creator>Gosia</dc:creator>
</cp:coreProperties>
</file>